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6EFD7" w14:textId="77777777" w:rsidR="00C80396" w:rsidRDefault="00C80396" w:rsidP="00C80396">
      <w:pPr>
        <w:widowControl w:val="0"/>
        <w:tabs>
          <w:tab w:val="left" w:pos="1200"/>
        </w:tabs>
        <w:autoSpaceDE w:val="0"/>
        <w:autoSpaceDN w:val="0"/>
        <w:adjustRightInd w:val="0"/>
        <w:spacing w:before="120" w:after="160"/>
        <w:rPr>
          <w:rFonts w:ascii="Century Gothic" w:hAnsi="Century Gothic"/>
          <w:b/>
          <w:bCs/>
          <w:sz w:val="32"/>
          <w:szCs w:val="32"/>
        </w:rPr>
      </w:pPr>
      <w:bookmarkStart w:id="0" w:name="_GoBack"/>
      <w:bookmarkEnd w:id="0"/>
      <w:r>
        <w:rPr>
          <w:rFonts w:ascii="Century Gothic" w:hAnsi="Century Gothic"/>
          <w:b/>
          <w:bCs/>
          <w:sz w:val="32"/>
          <w:szCs w:val="32"/>
        </w:rPr>
        <w:t>Reconciliation Plan</w:t>
      </w:r>
      <w:r>
        <w:rPr>
          <w:rFonts w:ascii="Century Gothic" w:hAnsi="Century Gothic"/>
          <w:b/>
          <w:bCs/>
          <w:sz w:val="32"/>
          <w:szCs w:val="32"/>
        </w:rPr>
        <w:tab/>
      </w:r>
    </w:p>
    <w:p w14:paraId="1B9BC421" w14:textId="77777777" w:rsidR="00C80396" w:rsidRPr="00F20DD0" w:rsidRDefault="00C80396" w:rsidP="00C80396">
      <w:pPr>
        <w:widowControl w:val="0"/>
        <w:tabs>
          <w:tab w:val="left" w:pos="1200"/>
        </w:tabs>
        <w:autoSpaceDE w:val="0"/>
        <w:autoSpaceDN w:val="0"/>
        <w:adjustRightInd w:val="0"/>
        <w:spacing w:after="160"/>
        <w:rPr>
          <w:rFonts w:ascii="Century Gothic" w:hAnsi="Century Gothic" w:cs="Verdana"/>
          <w:sz w:val="16"/>
          <w:szCs w:val="16"/>
        </w:rPr>
      </w:pPr>
      <w:r w:rsidRPr="00F20DD0">
        <w:rPr>
          <w:rFonts w:ascii="Century Gothic" w:hAnsi="Century Gothic" w:cs="Verdana"/>
          <w:b/>
          <w:sz w:val="16"/>
          <w:szCs w:val="16"/>
        </w:rPr>
        <w:t>Titus 3:</w:t>
      </w:r>
      <w:r w:rsidRPr="000263F7">
        <w:rPr>
          <w:rFonts w:ascii="Century Gothic" w:hAnsi="Century Gothic" w:cs="Verdana"/>
          <w:b/>
          <w:sz w:val="16"/>
          <w:szCs w:val="16"/>
        </w:rPr>
        <w:t>3–5</w:t>
      </w:r>
      <w:r w:rsidRPr="00F20DD0">
        <w:rPr>
          <w:rFonts w:ascii="Century Gothic" w:hAnsi="Century Gothic" w:cs="Verdana"/>
          <w:b/>
          <w:sz w:val="16"/>
          <w:szCs w:val="16"/>
        </w:rPr>
        <w:t>,</w:t>
      </w:r>
      <w:r w:rsidRPr="00F20DD0">
        <w:rPr>
          <w:rFonts w:ascii="Century Gothic" w:hAnsi="Century Gothic" w:cs="Verdana"/>
          <w:sz w:val="16"/>
          <w:szCs w:val="16"/>
        </w:rPr>
        <w:t xml:space="preserve"> “For we ourselves were once foolish, disobedient, led astray, slaves to various passions and pleasures, passing our days in malice and envy, hated by others and hating one another.  But when the goodness and loving kindness of God our Savior appeared, he saved us, not because of works done by us in righteousness, but according to his own mercy, by the washing of regeneration and renewal of the Holy Spirit.”</w:t>
      </w:r>
    </w:p>
    <w:p w14:paraId="41BFE23B" w14:textId="77777777" w:rsidR="00C80396" w:rsidRPr="00C11DD1" w:rsidRDefault="00C80396" w:rsidP="00C80396">
      <w:pPr>
        <w:spacing w:after="160"/>
        <w:rPr>
          <w:rFonts w:ascii="Century Gothic" w:hAnsi="Century Gothic"/>
          <w:b/>
          <w:bCs/>
          <w:sz w:val="20"/>
          <w:szCs w:val="20"/>
        </w:rPr>
      </w:pPr>
      <w:r w:rsidRPr="00C11DD1">
        <w:rPr>
          <w:rFonts w:ascii="Century Gothic" w:hAnsi="Century Gothic"/>
          <w:b/>
          <w:bCs/>
          <w:sz w:val="20"/>
          <w:szCs w:val="20"/>
        </w:rPr>
        <w:t xml:space="preserve">With whom am I seeking biblical reconciliation? </w:t>
      </w:r>
    </w:p>
    <w:p w14:paraId="7956CCC5" w14:textId="77777777" w:rsidR="00C80396" w:rsidRPr="002B1AAD" w:rsidRDefault="00C80396" w:rsidP="00C80396">
      <w:pPr>
        <w:spacing w:after="40"/>
        <w:rPr>
          <w:rFonts w:ascii="Century Gothic" w:hAnsi="Century Gothic"/>
          <w:b/>
          <w:bCs/>
          <w:sz w:val="20"/>
          <w:szCs w:val="20"/>
        </w:rPr>
      </w:pPr>
      <w:r w:rsidRPr="00C11DD1">
        <w:rPr>
          <w:rFonts w:ascii="Century Gothic" w:hAnsi="Century Gothic"/>
          <w:b/>
          <w:bCs/>
          <w:sz w:val="20"/>
          <w:szCs w:val="20"/>
        </w:rPr>
        <w:t>Does this person claim to be</w:t>
      </w:r>
      <w:r>
        <w:rPr>
          <w:rFonts w:ascii="Century Gothic" w:hAnsi="Century Gothic"/>
          <w:b/>
          <w:bCs/>
          <w:sz w:val="20"/>
          <w:szCs w:val="20"/>
        </w:rPr>
        <w:t xml:space="preserve"> a Christian?</w:t>
      </w:r>
      <w:r>
        <w:rPr>
          <w:rFonts w:ascii="Century Gothic" w:hAnsi="Century Gothic"/>
          <w:b/>
          <w:bCs/>
          <w:sz w:val="12"/>
          <w:szCs w:val="12"/>
        </w:rPr>
        <w:t xml:space="preserve"> </w:t>
      </w:r>
      <w:r w:rsidRPr="00231242">
        <w:rPr>
          <w:rFonts w:ascii="Century Gothic" w:hAnsi="Century Gothic"/>
          <w:b/>
          <w:bCs/>
          <w:sz w:val="20"/>
          <w:szCs w:val="20"/>
        </w:rPr>
        <w:t xml:space="preserve">If </w:t>
      </w:r>
      <w:r>
        <w:rPr>
          <w:rFonts w:ascii="Century Gothic" w:hAnsi="Century Gothic"/>
          <w:b/>
          <w:bCs/>
          <w:sz w:val="20"/>
          <w:szCs w:val="20"/>
        </w:rPr>
        <w:t>no</w:t>
      </w:r>
      <w:r w:rsidRPr="00231242">
        <w:rPr>
          <w:rFonts w:ascii="Century Gothic" w:hAnsi="Century Gothic"/>
          <w:b/>
          <w:bCs/>
          <w:sz w:val="20"/>
          <w:szCs w:val="20"/>
        </w:rPr>
        <w:t xml:space="preserve">, have </w:t>
      </w:r>
      <w:r>
        <w:rPr>
          <w:rFonts w:ascii="Century Gothic" w:hAnsi="Century Gothic"/>
          <w:b/>
          <w:bCs/>
          <w:sz w:val="20"/>
          <w:szCs w:val="20"/>
        </w:rPr>
        <w:t>I</w:t>
      </w:r>
      <w:r w:rsidRPr="00231242">
        <w:rPr>
          <w:rFonts w:ascii="Century Gothic" w:hAnsi="Century Gothic"/>
          <w:b/>
          <w:bCs/>
          <w:sz w:val="20"/>
          <w:szCs w:val="20"/>
        </w:rPr>
        <w:t xml:space="preserve"> shared Christ with person?</w:t>
      </w:r>
    </w:p>
    <w:p w14:paraId="11FA8B85" w14:textId="77777777" w:rsidR="00C80396" w:rsidRDefault="00C80396" w:rsidP="00C80396">
      <w:pPr>
        <w:rPr>
          <w:rFonts w:ascii="Century Gothic" w:hAnsi="Century Gothic"/>
          <w:bCs/>
          <w:sz w:val="16"/>
          <w:szCs w:val="16"/>
        </w:rPr>
      </w:pPr>
      <w:r>
        <w:rPr>
          <w:rFonts w:ascii="Century Gothic" w:hAnsi="Century Gothic"/>
          <w:bCs/>
          <w:sz w:val="16"/>
          <w:szCs w:val="16"/>
        </w:rPr>
        <w:t>F</w:t>
      </w:r>
      <w:r w:rsidRPr="00231242">
        <w:rPr>
          <w:rFonts w:ascii="Century Gothic" w:hAnsi="Century Gothic"/>
          <w:bCs/>
          <w:sz w:val="16"/>
          <w:szCs w:val="16"/>
        </w:rPr>
        <w:t xml:space="preserve">irst share God’s reconciliation of your life and God’s message of reconciliation before addressing the sin against you.  Be willing to extend to </w:t>
      </w:r>
      <w:r>
        <w:rPr>
          <w:rFonts w:ascii="Century Gothic" w:hAnsi="Century Gothic"/>
          <w:bCs/>
          <w:sz w:val="16"/>
          <w:szCs w:val="16"/>
        </w:rPr>
        <w:t>the one who harmed you</w:t>
      </w:r>
      <w:r w:rsidRPr="00231242">
        <w:rPr>
          <w:rFonts w:ascii="Century Gothic" w:hAnsi="Century Gothic"/>
          <w:bCs/>
          <w:sz w:val="16"/>
          <w:szCs w:val="16"/>
        </w:rPr>
        <w:t xml:space="preserve"> the same forgiveness, kindness and mercy you have received through Christ</w:t>
      </w:r>
      <w:r>
        <w:rPr>
          <w:rFonts w:ascii="Century Gothic" w:hAnsi="Century Gothic"/>
          <w:bCs/>
          <w:sz w:val="16"/>
          <w:szCs w:val="16"/>
        </w:rPr>
        <w:t>.  Communicate that reconciliation with God is needed and possible.</w:t>
      </w:r>
      <w:r>
        <w:rPr>
          <w:rFonts w:ascii="Century Gothic" w:hAnsi="Century Gothic"/>
          <w:bCs/>
          <w:sz w:val="16"/>
          <w:szCs w:val="16"/>
        </w:rPr>
        <w:br/>
      </w:r>
    </w:p>
    <w:p w14:paraId="53C71ACC" w14:textId="77777777" w:rsidR="00C80396" w:rsidRPr="00231242" w:rsidRDefault="00C80396" w:rsidP="00C80396">
      <w:pPr>
        <w:rPr>
          <w:rFonts w:ascii="Century Gothic" w:hAnsi="Century Gothic"/>
          <w:bCs/>
          <w:sz w:val="16"/>
          <w:szCs w:val="16"/>
        </w:rPr>
      </w:pPr>
    </w:p>
    <w:p w14:paraId="185BE7C4" w14:textId="77777777" w:rsidR="00C80396" w:rsidRDefault="00C80396" w:rsidP="00C80396">
      <w:pPr>
        <w:rPr>
          <w:rFonts w:ascii="Century Gothic" w:hAnsi="Century Gothic"/>
          <w:b/>
          <w:bCs/>
          <w:sz w:val="20"/>
          <w:szCs w:val="20"/>
        </w:rPr>
      </w:pPr>
      <w:r w:rsidRPr="00C11DD1">
        <w:rPr>
          <w:rFonts w:ascii="Century Gothic" w:hAnsi="Century Gothic"/>
          <w:b/>
          <w:bCs/>
          <w:sz w:val="20"/>
          <w:szCs w:val="20"/>
        </w:rPr>
        <w:t xml:space="preserve">Have I forgiven this person </w:t>
      </w:r>
      <w:r>
        <w:rPr>
          <w:rFonts w:ascii="Century Gothic" w:hAnsi="Century Gothic"/>
          <w:b/>
          <w:bCs/>
          <w:sz w:val="20"/>
          <w:szCs w:val="20"/>
        </w:rPr>
        <w:t>for all of his or her sins against me</w:t>
      </w:r>
      <w:r w:rsidRPr="00C11DD1">
        <w:rPr>
          <w:rFonts w:ascii="Century Gothic" w:hAnsi="Century Gothic"/>
          <w:b/>
          <w:bCs/>
          <w:sz w:val="20"/>
          <w:szCs w:val="20"/>
        </w:rPr>
        <w:t>?</w:t>
      </w:r>
      <w:r>
        <w:rPr>
          <w:rFonts w:ascii="Century Gothic" w:hAnsi="Century Gothic"/>
          <w:b/>
          <w:bCs/>
          <w:sz w:val="20"/>
          <w:szCs w:val="20"/>
        </w:rPr>
        <w:t xml:space="preserve"> If no, explain what is holding you back from forgiveness. Ask God to help you forgive as you have been forgiven.</w:t>
      </w:r>
    </w:p>
    <w:p w14:paraId="18D71403" w14:textId="77777777" w:rsidR="00C80396" w:rsidRDefault="00C80396" w:rsidP="00C80396">
      <w:pPr>
        <w:rPr>
          <w:rFonts w:ascii="Century Gothic" w:hAnsi="Century Gothic"/>
          <w:b/>
          <w:bCs/>
          <w:sz w:val="20"/>
          <w:szCs w:val="20"/>
        </w:rPr>
      </w:pPr>
    </w:p>
    <w:p w14:paraId="0E276759" w14:textId="77777777" w:rsidR="00C80396" w:rsidRDefault="00C80396" w:rsidP="00C80396">
      <w:pPr>
        <w:rPr>
          <w:rFonts w:ascii="Century Gothic" w:hAnsi="Century Gothic"/>
          <w:b/>
          <w:bCs/>
          <w:sz w:val="20"/>
          <w:szCs w:val="20"/>
        </w:rPr>
      </w:pPr>
    </w:p>
    <w:p w14:paraId="18B473E9" w14:textId="77777777" w:rsidR="00C80396" w:rsidRDefault="00C80396" w:rsidP="00C80396">
      <w:pPr>
        <w:rPr>
          <w:rFonts w:ascii="Century Gothic" w:hAnsi="Century Gothic"/>
          <w:b/>
          <w:bCs/>
          <w:sz w:val="20"/>
          <w:szCs w:val="20"/>
        </w:rPr>
      </w:pPr>
      <w:r>
        <w:rPr>
          <w:rFonts w:ascii="Century Gothic" w:hAnsi="Century Gothic"/>
          <w:b/>
          <w:bCs/>
          <w:sz w:val="20"/>
          <w:szCs w:val="20"/>
        </w:rPr>
        <w:t xml:space="preserve">Have I already made amends for my sins against this person? </w:t>
      </w:r>
      <w:r w:rsidRPr="006356AA">
        <w:rPr>
          <w:rFonts w:ascii="Century Gothic" w:hAnsi="Century Gothic"/>
          <w:b/>
          <w:bCs/>
          <w:sz w:val="20"/>
          <w:szCs w:val="20"/>
        </w:rPr>
        <w:t>If no, then what sins do I first need to confess, repent, and make amends for?  When will I seek forgiveness and make amends?</w:t>
      </w:r>
    </w:p>
    <w:p w14:paraId="5DCF7C6C" w14:textId="77777777" w:rsidR="00C80396" w:rsidRDefault="00C80396" w:rsidP="00C80396">
      <w:pPr>
        <w:rPr>
          <w:rFonts w:ascii="Century Gothic" w:hAnsi="Century Gothic"/>
          <w:b/>
          <w:bCs/>
          <w:sz w:val="20"/>
          <w:szCs w:val="20"/>
        </w:rPr>
      </w:pPr>
    </w:p>
    <w:p w14:paraId="7BE51FB6" w14:textId="77777777" w:rsidR="00C80396" w:rsidRDefault="00C80396" w:rsidP="00C80396">
      <w:pPr>
        <w:rPr>
          <w:rFonts w:ascii="Century Gothic" w:hAnsi="Century Gothic"/>
          <w:b/>
          <w:bCs/>
          <w:sz w:val="20"/>
          <w:szCs w:val="20"/>
        </w:rPr>
      </w:pPr>
    </w:p>
    <w:p w14:paraId="1FFE7936" w14:textId="77777777" w:rsidR="00C80396" w:rsidRDefault="00C80396" w:rsidP="00C80396">
      <w:pPr>
        <w:ind w:right="238"/>
        <w:rPr>
          <w:rFonts w:ascii="Century Gothic" w:hAnsi="Century Gothic"/>
          <w:b/>
          <w:bCs/>
          <w:sz w:val="20"/>
          <w:szCs w:val="20"/>
        </w:rPr>
      </w:pPr>
      <w:r>
        <w:rPr>
          <w:rFonts w:ascii="Century Gothic" w:hAnsi="Century Gothic"/>
          <w:b/>
          <w:bCs/>
          <w:sz w:val="20"/>
          <w:szCs w:val="20"/>
        </w:rPr>
        <w:t xml:space="preserve">Is there potential for my reconciliation attempt to cause greater harm than good? If yes, explain why </w:t>
      </w:r>
      <w:r>
        <w:rPr>
          <w:rFonts w:ascii="Century Gothic" w:hAnsi="Century Gothic"/>
          <w:b/>
          <w:bCs/>
          <w:sz w:val="20"/>
          <w:szCs w:val="20"/>
        </w:rPr>
        <w:br/>
      </w:r>
      <w:r w:rsidRPr="00B41EB5">
        <w:rPr>
          <w:rFonts w:ascii="Century Gothic" w:hAnsi="Century Gothic"/>
          <w:bCs/>
          <w:sz w:val="16"/>
          <w:szCs w:val="16"/>
        </w:rPr>
        <w:t>(be sure to discuss with godly counsel before attempting reconciliation)</w:t>
      </w:r>
      <w:r>
        <w:rPr>
          <w:rFonts w:ascii="Century Gothic" w:hAnsi="Century Gothic"/>
          <w:b/>
          <w:bCs/>
          <w:sz w:val="20"/>
          <w:szCs w:val="20"/>
        </w:rPr>
        <w:t>:</w:t>
      </w:r>
    </w:p>
    <w:p w14:paraId="007CDC45" w14:textId="77777777" w:rsidR="00C80396" w:rsidRDefault="00C80396" w:rsidP="00C80396">
      <w:pPr>
        <w:ind w:right="238"/>
        <w:rPr>
          <w:rFonts w:ascii="Century Gothic" w:hAnsi="Century Gothic"/>
          <w:b/>
          <w:bCs/>
          <w:sz w:val="20"/>
          <w:szCs w:val="20"/>
        </w:rPr>
      </w:pPr>
    </w:p>
    <w:p w14:paraId="511AF9C3" w14:textId="77777777" w:rsidR="00C80396" w:rsidRDefault="00C80396" w:rsidP="00C80396">
      <w:pPr>
        <w:ind w:right="238"/>
        <w:rPr>
          <w:rFonts w:ascii="Century Gothic" w:hAnsi="Century Gothic"/>
          <w:b/>
          <w:bCs/>
          <w:sz w:val="20"/>
          <w:szCs w:val="20"/>
        </w:rPr>
      </w:pPr>
    </w:p>
    <w:p w14:paraId="12EC9E9C" w14:textId="77777777" w:rsidR="00C80396" w:rsidRPr="00C80396" w:rsidRDefault="00C80396" w:rsidP="00C80396">
      <w:pPr>
        <w:ind w:right="238"/>
        <w:rPr>
          <w:rFonts w:ascii="Century Gothic" w:hAnsi="Century Gothic"/>
          <w:b/>
          <w:bCs/>
          <w:sz w:val="20"/>
          <w:szCs w:val="20"/>
        </w:rPr>
      </w:pPr>
      <w:r>
        <w:rPr>
          <w:rFonts w:ascii="Century Gothic" w:hAnsi="Century Gothic"/>
          <w:b/>
          <w:bCs/>
          <w:sz w:val="20"/>
          <w:szCs w:val="20"/>
        </w:rPr>
        <w:t>Can the other person’s sin be overlooked as a minor offense?  Explain.</w:t>
      </w:r>
    </w:p>
    <w:p w14:paraId="1A8D93C7" w14:textId="77777777" w:rsidR="00C80396" w:rsidRDefault="00C80396" w:rsidP="00C80396">
      <w:pPr>
        <w:ind w:right="238"/>
        <w:rPr>
          <w:rFonts w:ascii="Century Gothic" w:hAnsi="Century Gothic"/>
          <w:b/>
          <w:bCs/>
          <w:sz w:val="24"/>
          <w:szCs w:val="24"/>
        </w:rPr>
      </w:pPr>
    </w:p>
    <w:p w14:paraId="446AE93F" w14:textId="77777777" w:rsidR="00C80396" w:rsidRDefault="00C80396" w:rsidP="00C80396">
      <w:pPr>
        <w:ind w:right="238"/>
        <w:rPr>
          <w:rFonts w:ascii="Century Gothic" w:hAnsi="Century Gothic"/>
          <w:b/>
          <w:bCs/>
          <w:sz w:val="20"/>
          <w:szCs w:val="20"/>
        </w:rPr>
      </w:pPr>
    </w:p>
    <w:p w14:paraId="5482F951" w14:textId="77777777" w:rsidR="00C80396" w:rsidRDefault="00C80396" w:rsidP="00C80396">
      <w:pPr>
        <w:ind w:right="238"/>
        <w:rPr>
          <w:rFonts w:ascii="Century Gothic" w:hAnsi="Century Gothic"/>
          <w:b/>
          <w:bCs/>
          <w:sz w:val="20"/>
          <w:szCs w:val="20"/>
        </w:rPr>
      </w:pPr>
      <w:r>
        <w:rPr>
          <w:rFonts w:ascii="Century Gothic" w:hAnsi="Century Gothic"/>
          <w:b/>
          <w:bCs/>
          <w:sz w:val="20"/>
          <w:szCs w:val="20"/>
        </w:rPr>
        <w:t>Is there anyone else in this person’s life with whom I can widen the circle if he or she is unwilling to deal with sin biblically?  Friends?  Christians who have a responsibility to help this person?</w:t>
      </w:r>
    </w:p>
    <w:p w14:paraId="3FA373B0" w14:textId="77777777" w:rsidR="00C80396" w:rsidRPr="00C80396" w:rsidRDefault="00C80396" w:rsidP="00C80396">
      <w:pPr>
        <w:ind w:right="238"/>
        <w:rPr>
          <w:rFonts w:ascii="Century Gothic" w:hAnsi="Century Gothic"/>
          <w:b/>
          <w:bCs/>
          <w:sz w:val="20"/>
          <w:szCs w:val="20"/>
        </w:rPr>
      </w:pPr>
    </w:p>
    <w:p w14:paraId="7C9A09EA" w14:textId="77777777" w:rsidR="00C80396" w:rsidRDefault="00C80396" w:rsidP="00C80396">
      <w:pPr>
        <w:ind w:right="238"/>
        <w:rPr>
          <w:rFonts w:ascii="Century Gothic" w:hAnsi="Century Gothic"/>
          <w:b/>
          <w:bCs/>
          <w:sz w:val="24"/>
          <w:szCs w:val="24"/>
        </w:rPr>
      </w:pPr>
    </w:p>
    <w:p w14:paraId="3C7B5430" w14:textId="77777777" w:rsidR="00C80396" w:rsidRPr="00F20DD0" w:rsidRDefault="00C80396" w:rsidP="00C80396">
      <w:pPr>
        <w:widowControl w:val="0"/>
        <w:tabs>
          <w:tab w:val="left" w:pos="1200"/>
        </w:tabs>
        <w:autoSpaceDE w:val="0"/>
        <w:autoSpaceDN w:val="0"/>
        <w:adjustRightInd w:val="0"/>
        <w:spacing w:after="160"/>
        <w:rPr>
          <w:rFonts w:ascii="Century Gothic" w:hAnsi="Century Gothic" w:cs="Verdana"/>
          <w:sz w:val="16"/>
          <w:szCs w:val="16"/>
        </w:rPr>
      </w:pPr>
      <w:r w:rsidRPr="00F20DD0">
        <w:rPr>
          <w:rFonts w:ascii="Century Gothic" w:hAnsi="Century Gothic" w:cs="Verdana"/>
          <w:b/>
          <w:sz w:val="16"/>
          <w:szCs w:val="16"/>
        </w:rPr>
        <w:t>Matthew 18:1</w:t>
      </w:r>
      <w:r w:rsidRPr="000263F7">
        <w:rPr>
          <w:rFonts w:ascii="Century Gothic" w:hAnsi="Century Gothic" w:cs="Verdana"/>
          <w:b/>
          <w:sz w:val="16"/>
          <w:szCs w:val="16"/>
        </w:rPr>
        <w:t>5–1</w:t>
      </w:r>
      <w:r w:rsidRPr="00F20DD0">
        <w:rPr>
          <w:rFonts w:ascii="Century Gothic" w:hAnsi="Century Gothic" w:cs="Verdana"/>
          <w:b/>
          <w:sz w:val="16"/>
          <w:szCs w:val="16"/>
        </w:rPr>
        <w:t>7,</w:t>
      </w:r>
      <w:r w:rsidRPr="00F20DD0">
        <w:rPr>
          <w:rFonts w:ascii="Century Gothic" w:hAnsi="Century Gothic" w:cs="Verdana"/>
          <w:sz w:val="16"/>
          <w:szCs w:val="16"/>
        </w:rPr>
        <w:t xml:space="preserve"> “If your brother sins against you, go and tell him his fault, between you and him alone. </w:t>
      </w:r>
      <w:r>
        <w:rPr>
          <w:rFonts w:ascii="Century Gothic" w:hAnsi="Century Gothic" w:cs="Verdana"/>
          <w:sz w:val="16"/>
          <w:szCs w:val="16"/>
        </w:rPr>
        <w:t xml:space="preserve"> </w:t>
      </w:r>
      <w:r w:rsidRPr="00F20DD0">
        <w:rPr>
          <w:rFonts w:ascii="Century Gothic" w:hAnsi="Century Gothic" w:cs="Verdana"/>
          <w:sz w:val="16"/>
          <w:szCs w:val="16"/>
        </w:rPr>
        <w:t xml:space="preserve">If he listens to you, you have gained your brother. </w:t>
      </w:r>
      <w:r>
        <w:rPr>
          <w:rFonts w:ascii="Century Gothic" w:hAnsi="Century Gothic" w:cs="Verdana"/>
          <w:sz w:val="16"/>
          <w:szCs w:val="16"/>
        </w:rPr>
        <w:t xml:space="preserve"> </w:t>
      </w:r>
      <w:r w:rsidRPr="00F20DD0">
        <w:rPr>
          <w:rFonts w:ascii="Century Gothic" w:hAnsi="Century Gothic" w:cs="Verdana"/>
          <w:sz w:val="16"/>
          <w:szCs w:val="16"/>
        </w:rPr>
        <w:t xml:space="preserve">But if he does not listen, take one or two others along with you, that every charge may be established by the evidence of two or three witnesses. </w:t>
      </w:r>
      <w:r>
        <w:rPr>
          <w:rFonts w:ascii="Century Gothic" w:hAnsi="Century Gothic" w:cs="Verdana"/>
          <w:sz w:val="16"/>
          <w:szCs w:val="16"/>
        </w:rPr>
        <w:t xml:space="preserve"> </w:t>
      </w:r>
      <w:r w:rsidRPr="00F20DD0">
        <w:rPr>
          <w:rFonts w:ascii="Century Gothic" w:hAnsi="Century Gothic" w:cs="Verdana"/>
          <w:sz w:val="16"/>
          <w:szCs w:val="16"/>
        </w:rPr>
        <w:t>If he refuses to listen to them, tell it to the church.  And if he refuses to listen even to the church, let him be to you as a Gentile and a tax collector.</w:t>
      </w:r>
      <w:r>
        <w:rPr>
          <w:rFonts w:ascii="Century Gothic" w:hAnsi="Century Gothic" w:cs="Verdana"/>
          <w:sz w:val="16"/>
          <w:szCs w:val="16"/>
        </w:rPr>
        <w:t>”</w:t>
      </w:r>
    </w:p>
    <w:p w14:paraId="62598AC7" w14:textId="77777777" w:rsidR="00C80396" w:rsidRPr="004805A0" w:rsidRDefault="00C80396" w:rsidP="00C80396">
      <w:pPr>
        <w:widowControl w:val="0"/>
        <w:tabs>
          <w:tab w:val="left" w:pos="1200"/>
        </w:tabs>
        <w:autoSpaceDE w:val="0"/>
        <w:autoSpaceDN w:val="0"/>
        <w:adjustRightInd w:val="0"/>
        <w:spacing w:after="120"/>
        <w:rPr>
          <w:rFonts w:ascii="Century Gothic" w:hAnsi="Century Gothic" w:cs="Verdana"/>
          <w:sz w:val="16"/>
          <w:szCs w:val="18"/>
        </w:rPr>
      </w:pPr>
      <w:r w:rsidRPr="00F20DD0">
        <w:rPr>
          <w:rFonts w:ascii="Century Gothic" w:hAnsi="Century Gothic" w:cs="Verdana"/>
          <w:b/>
          <w:sz w:val="16"/>
          <w:szCs w:val="16"/>
        </w:rPr>
        <w:t>2 Timothy 2:2</w:t>
      </w:r>
      <w:r w:rsidRPr="000263F7">
        <w:rPr>
          <w:rFonts w:ascii="Century Gothic" w:hAnsi="Century Gothic" w:cs="Verdana"/>
          <w:b/>
          <w:sz w:val="16"/>
          <w:szCs w:val="16"/>
        </w:rPr>
        <w:t>4–2</w:t>
      </w:r>
      <w:r w:rsidRPr="00F20DD0">
        <w:rPr>
          <w:rFonts w:ascii="Century Gothic" w:hAnsi="Century Gothic" w:cs="Verdana"/>
          <w:b/>
          <w:sz w:val="16"/>
          <w:szCs w:val="16"/>
        </w:rPr>
        <w:t>5,</w:t>
      </w:r>
      <w:r w:rsidRPr="00F20DD0">
        <w:rPr>
          <w:rFonts w:ascii="Century Gothic" w:hAnsi="Century Gothic" w:cs="Verdana"/>
          <w:sz w:val="16"/>
          <w:szCs w:val="16"/>
        </w:rPr>
        <w:t xml:space="preserve"> “And the Lord's servant must not be quarrelsome but kind to everyone, able to teach, patiently enduring evil, correcting his opponents with gentleness. </w:t>
      </w:r>
      <w:r>
        <w:rPr>
          <w:rFonts w:ascii="Century Gothic" w:hAnsi="Century Gothic" w:cs="Verdana"/>
          <w:sz w:val="16"/>
          <w:szCs w:val="16"/>
        </w:rPr>
        <w:t xml:space="preserve"> </w:t>
      </w:r>
      <w:r w:rsidRPr="00F20DD0">
        <w:rPr>
          <w:rFonts w:ascii="Century Gothic" w:hAnsi="Century Gothic" w:cs="Verdana"/>
          <w:sz w:val="16"/>
          <w:szCs w:val="16"/>
        </w:rPr>
        <w:t>God may perhaps grant them repentance</w:t>
      </w:r>
      <w:r w:rsidRPr="008D715E">
        <w:rPr>
          <w:rFonts w:ascii="Century Gothic" w:hAnsi="Century Gothic" w:cs="Verdana"/>
          <w:sz w:val="18"/>
          <w:szCs w:val="18"/>
        </w:rPr>
        <w:t xml:space="preserve"> </w:t>
      </w:r>
      <w:r w:rsidRPr="004805A0">
        <w:rPr>
          <w:rFonts w:ascii="Century Gothic" w:hAnsi="Century Gothic" w:cs="Verdana"/>
          <w:sz w:val="16"/>
          <w:szCs w:val="18"/>
        </w:rPr>
        <w:t>leading to a knowledge of the truth.”</w:t>
      </w:r>
    </w:p>
    <w:tbl>
      <w:tblPr>
        <w:tblStyle w:val="TableGrid"/>
        <w:tblW w:w="0" w:type="auto"/>
        <w:tblInd w:w="2" w:type="dxa"/>
        <w:tblLayout w:type="fixed"/>
        <w:tblLook w:val="04A0" w:firstRow="1" w:lastRow="0" w:firstColumn="1" w:lastColumn="0" w:noHBand="0" w:noVBand="1"/>
      </w:tblPr>
      <w:tblGrid>
        <w:gridCol w:w="4808"/>
        <w:gridCol w:w="4809"/>
      </w:tblGrid>
      <w:tr w:rsidR="00C80396" w14:paraId="5F7EB3D2" w14:textId="77777777" w:rsidTr="00C66435">
        <w:trPr>
          <w:trHeight w:val="83"/>
        </w:trPr>
        <w:tc>
          <w:tcPr>
            <w:tcW w:w="4808" w:type="dxa"/>
          </w:tcPr>
          <w:p w14:paraId="202DF03A" w14:textId="77777777" w:rsidR="00C80396" w:rsidRPr="00BE7D6A" w:rsidRDefault="00C80396" w:rsidP="00C66435">
            <w:pPr>
              <w:jc w:val="center"/>
              <w:rPr>
                <w:rFonts w:ascii="Century Gothic" w:hAnsi="Century Gothic"/>
                <w:b/>
                <w:bCs/>
                <w:sz w:val="24"/>
                <w:szCs w:val="24"/>
              </w:rPr>
            </w:pPr>
            <w:r>
              <w:rPr>
                <w:rFonts w:ascii="Century Gothic" w:hAnsi="Century Gothic"/>
                <w:b/>
                <w:bCs/>
                <w:sz w:val="24"/>
                <w:szCs w:val="24"/>
              </w:rPr>
              <w:lastRenderedPageBreak/>
              <w:t>List sin</w:t>
            </w:r>
            <w:r w:rsidRPr="00BE7D6A">
              <w:rPr>
                <w:rFonts w:ascii="Century Gothic" w:hAnsi="Century Gothic"/>
                <w:b/>
                <w:bCs/>
                <w:sz w:val="24"/>
                <w:szCs w:val="24"/>
              </w:rPr>
              <w:t xml:space="preserve"> harming this person’s relationships with God, you</w:t>
            </w:r>
            <w:r>
              <w:rPr>
                <w:rFonts w:ascii="Century Gothic" w:hAnsi="Century Gothic"/>
                <w:b/>
                <w:bCs/>
                <w:sz w:val="24"/>
                <w:szCs w:val="24"/>
              </w:rPr>
              <w:t>,</w:t>
            </w:r>
            <w:r w:rsidRPr="00BE7D6A">
              <w:rPr>
                <w:rFonts w:ascii="Century Gothic" w:hAnsi="Century Gothic"/>
                <w:b/>
                <w:bCs/>
                <w:sz w:val="24"/>
                <w:szCs w:val="24"/>
              </w:rPr>
              <w:t xml:space="preserve"> and others.</w:t>
            </w:r>
          </w:p>
        </w:tc>
        <w:tc>
          <w:tcPr>
            <w:tcW w:w="4809" w:type="dxa"/>
          </w:tcPr>
          <w:p w14:paraId="1D65A52F" w14:textId="77777777" w:rsidR="00C80396" w:rsidRDefault="00C80396" w:rsidP="00C66435">
            <w:pPr>
              <w:jc w:val="center"/>
              <w:rPr>
                <w:rFonts w:ascii="Century Gothic" w:hAnsi="Century Gothic"/>
                <w:b/>
                <w:bCs/>
                <w:sz w:val="20"/>
                <w:szCs w:val="20"/>
              </w:rPr>
            </w:pPr>
            <w:r w:rsidRPr="00BE7D6A">
              <w:rPr>
                <w:rFonts w:ascii="Century Gothic" w:hAnsi="Century Gothic"/>
                <w:b/>
                <w:bCs/>
                <w:sz w:val="24"/>
                <w:szCs w:val="24"/>
              </w:rPr>
              <w:t xml:space="preserve">List specific </w:t>
            </w:r>
            <w:r>
              <w:rPr>
                <w:rFonts w:ascii="Century Gothic" w:hAnsi="Century Gothic"/>
                <w:b/>
                <w:bCs/>
                <w:sz w:val="24"/>
                <w:szCs w:val="24"/>
              </w:rPr>
              <w:t xml:space="preserve">Bible passages </w:t>
            </w:r>
            <w:r w:rsidRPr="00BE7D6A">
              <w:rPr>
                <w:rFonts w:ascii="Century Gothic" w:hAnsi="Century Gothic"/>
                <w:b/>
                <w:bCs/>
                <w:sz w:val="24"/>
                <w:szCs w:val="24"/>
              </w:rPr>
              <w:t xml:space="preserve">that </w:t>
            </w:r>
            <w:r>
              <w:rPr>
                <w:rFonts w:ascii="Century Gothic" w:hAnsi="Century Gothic"/>
                <w:b/>
                <w:bCs/>
                <w:sz w:val="24"/>
                <w:szCs w:val="24"/>
              </w:rPr>
              <w:t>address the</w:t>
            </w:r>
            <w:r w:rsidRPr="00BE7D6A">
              <w:rPr>
                <w:rFonts w:ascii="Century Gothic" w:hAnsi="Century Gothic"/>
                <w:b/>
                <w:bCs/>
                <w:sz w:val="24"/>
                <w:szCs w:val="24"/>
              </w:rPr>
              <w:t xml:space="preserve"> sin or behavior.</w:t>
            </w:r>
          </w:p>
        </w:tc>
      </w:tr>
      <w:tr w:rsidR="00C80396" w14:paraId="20419BD4" w14:textId="77777777" w:rsidTr="00C80396">
        <w:trPr>
          <w:trHeight w:val="3221"/>
        </w:trPr>
        <w:tc>
          <w:tcPr>
            <w:tcW w:w="4808" w:type="dxa"/>
          </w:tcPr>
          <w:p w14:paraId="1AC55E87" w14:textId="77777777" w:rsidR="00C80396" w:rsidRDefault="00C80396" w:rsidP="00C66435">
            <w:pPr>
              <w:rPr>
                <w:rFonts w:ascii="Century Gothic" w:hAnsi="Century Gothic"/>
                <w:b/>
                <w:bCs/>
                <w:sz w:val="20"/>
                <w:szCs w:val="20"/>
              </w:rPr>
            </w:pPr>
          </w:p>
          <w:p w14:paraId="20C80F5A" w14:textId="77777777" w:rsidR="00C80396" w:rsidRDefault="00C80396" w:rsidP="00C66435">
            <w:pPr>
              <w:rPr>
                <w:rFonts w:ascii="Century Gothic" w:hAnsi="Century Gothic"/>
                <w:b/>
                <w:bCs/>
                <w:sz w:val="20"/>
                <w:szCs w:val="20"/>
              </w:rPr>
            </w:pPr>
          </w:p>
          <w:p w14:paraId="3601ACEA" w14:textId="77777777" w:rsidR="00C80396" w:rsidRDefault="00C80396" w:rsidP="00C66435">
            <w:pPr>
              <w:rPr>
                <w:rFonts w:ascii="Century Gothic" w:hAnsi="Century Gothic"/>
                <w:b/>
                <w:bCs/>
                <w:sz w:val="20"/>
                <w:szCs w:val="20"/>
              </w:rPr>
            </w:pPr>
          </w:p>
          <w:p w14:paraId="79534FD7" w14:textId="77777777" w:rsidR="00C80396" w:rsidRDefault="00C80396" w:rsidP="00C66435">
            <w:pPr>
              <w:rPr>
                <w:rFonts w:ascii="Century Gothic" w:hAnsi="Century Gothic"/>
                <w:b/>
                <w:bCs/>
                <w:sz w:val="20"/>
                <w:szCs w:val="20"/>
              </w:rPr>
            </w:pPr>
          </w:p>
          <w:p w14:paraId="0C2AEC36" w14:textId="77777777" w:rsidR="00C80396" w:rsidRDefault="00C80396" w:rsidP="00C66435">
            <w:pPr>
              <w:rPr>
                <w:rFonts w:ascii="Century Gothic" w:hAnsi="Century Gothic"/>
                <w:b/>
                <w:bCs/>
                <w:sz w:val="20"/>
                <w:szCs w:val="20"/>
              </w:rPr>
            </w:pPr>
          </w:p>
          <w:p w14:paraId="65B485E4" w14:textId="77777777" w:rsidR="00C80396" w:rsidRDefault="00C80396" w:rsidP="00C66435">
            <w:pPr>
              <w:rPr>
                <w:rFonts w:ascii="Century Gothic" w:hAnsi="Century Gothic"/>
                <w:b/>
                <w:bCs/>
                <w:sz w:val="20"/>
                <w:szCs w:val="20"/>
              </w:rPr>
            </w:pPr>
          </w:p>
          <w:p w14:paraId="59817775" w14:textId="77777777" w:rsidR="00C80396" w:rsidRDefault="00C80396" w:rsidP="00C66435">
            <w:pPr>
              <w:rPr>
                <w:rFonts w:ascii="Century Gothic" w:hAnsi="Century Gothic"/>
                <w:b/>
                <w:bCs/>
                <w:sz w:val="20"/>
                <w:szCs w:val="20"/>
              </w:rPr>
            </w:pPr>
          </w:p>
        </w:tc>
        <w:tc>
          <w:tcPr>
            <w:tcW w:w="4809" w:type="dxa"/>
          </w:tcPr>
          <w:p w14:paraId="56D0B877" w14:textId="77777777" w:rsidR="00C80396" w:rsidRDefault="00C80396" w:rsidP="00C66435">
            <w:pPr>
              <w:rPr>
                <w:rFonts w:ascii="Century Gothic" w:hAnsi="Century Gothic"/>
                <w:b/>
                <w:bCs/>
                <w:sz w:val="20"/>
                <w:szCs w:val="20"/>
              </w:rPr>
            </w:pPr>
          </w:p>
        </w:tc>
      </w:tr>
    </w:tbl>
    <w:p w14:paraId="1003CB64" w14:textId="77777777" w:rsidR="00C80396" w:rsidRPr="00447919" w:rsidRDefault="00C80396" w:rsidP="00C80396">
      <w:pPr>
        <w:spacing w:after="120"/>
        <w:rPr>
          <w:rFonts w:ascii="Century Gothic" w:hAnsi="Century Gothic"/>
          <w:b/>
          <w:bCs/>
          <w:sz w:val="16"/>
          <w:szCs w:val="16"/>
        </w:rPr>
      </w:pPr>
    </w:p>
    <w:tbl>
      <w:tblPr>
        <w:tblStyle w:val="TableGrid"/>
        <w:tblW w:w="0" w:type="auto"/>
        <w:tblInd w:w="2" w:type="dxa"/>
        <w:tblLayout w:type="fixed"/>
        <w:tblLook w:val="04A0" w:firstRow="1" w:lastRow="0" w:firstColumn="1" w:lastColumn="0" w:noHBand="0" w:noVBand="1"/>
      </w:tblPr>
      <w:tblGrid>
        <w:gridCol w:w="4808"/>
        <w:gridCol w:w="4809"/>
      </w:tblGrid>
      <w:tr w:rsidR="00C80396" w14:paraId="1A74DBAF" w14:textId="77777777" w:rsidTr="00C66435">
        <w:trPr>
          <w:trHeight w:val="83"/>
        </w:trPr>
        <w:tc>
          <w:tcPr>
            <w:tcW w:w="4808" w:type="dxa"/>
          </w:tcPr>
          <w:p w14:paraId="7C9E77B8" w14:textId="77777777" w:rsidR="00C80396" w:rsidRPr="00BE7D6A" w:rsidRDefault="00C80396" w:rsidP="00C66435">
            <w:pPr>
              <w:jc w:val="center"/>
              <w:rPr>
                <w:rFonts w:ascii="Century Gothic" w:hAnsi="Century Gothic"/>
                <w:b/>
                <w:bCs/>
                <w:sz w:val="24"/>
                <w:szCs w:val="24"/>
              </w:rPr>
            </w:pPr>
            <w:r>
              <w:rPr>
                <w:rFonts w:ascii="Century Gothic" w:hAnsi="Century Gothic"/>
                <w:b/>
                <w:bCs/>
                <w:sz w:val="24"/>
                <w:szCs w:val="24"/>
              </w:rPr>
              <w:t>List potential responses this person may have when confronted about sin.</w:t>
            </w:r>
          </w:p>
        </w:tc>
        <w:tc>
          <w:tcPr>
            <w:tcW w:w="4809" w:type="dxa"/>
          </w:tcPr>
          <w:p w14:paraId="6663B71E" w14:textId="77777777" w:rsidR="00C80396" w:rsidRDefault="00C80396" w:rsidP="00C66435">
            <w:pPr>
              <w:jc w:val="center"/>
              <w:rPr>
                <w:rFonts w:ascii="Century Gothic" w:hAnsi="Century Gothic"/>
                <w:b/>
                <w:bCs/>
                <w:sz w:val="20"/>
                <w:szCs w:val="20"/>
              </w:rPr>
            </w:pPr>
            <w:r>
              <w:rPr>
                <w:rFonts w:ascii="Century Gothic" w:hAnsi="Century Gothic"/>
                <w:b/>
                <w:bCs/>
                <w:sz w:val="24"/>
                <w:szCs w:val="24"/>
              </w:rPr>
              <w:t>How will you lovingly reply to these responses if they occur?</w:t>
            </w:r>
          </w:p>
        </w:tc>
      </w:tr>
      <w:tr w:rsidR="00C80396" w14:paraId="3A578CDC" w14:textId="77777777" w:rsidTr="00C80396">
        <w:trPr>
          <w:trHeight w:val="4022"/>
        </w:trPr>
        <w:tc>
          <w:tcPr>
            <w:tcW w:w="4808" w:type="dxa"/>
          </w:tcPr>
          <w:p w14:paraId="101C7DA0" w14:textId="77777777" w:rsidR="00C80396" w:rsidRDefault="00C80396" w:rsidP="00C66435">
            <w:pPr>
              <w:rPr>
                <w:rFonts w:ascii="Century Gothic" w:hAnsi="Century Gothic"/>
                <w:b/>
                <w:bCs/>
                <w:sz w:val="20"/>
                <w:szCs w:val="20"/>
              </w:rPr>
            </w:pPr>
          </w:p>
          <w:p w14:paraId="300C2DAE" w14:textId="77777777" w:rsidR="00C80396" w:rsidRDefault="00C80396" w:rsidP="00C66435">
            <w:pPr>
              <w:rPr>
                <w:rFonts w:ascii="Century Gothic" w:hAnsi="Century Gothic"/>
                <w:b/>
                <w:bCs/>
                <w:sz w:val="20"/>
                <w:szCs w:val="20"/>
              </w:rPr>
            </w:pPr>
          </w:p>
          <w:p w14:paraId="5E413BC9" w14:textId="77777777" w:rsidR="00C80396" w:rsidRDefault="00C80396" w:rsidP="00C66435">
            <w:pPr>
              <w:rPr>
                <w:rFonts w:ascii="Century Gothic" w:hAnsi="Century Gothic"/>
                <w:b/>
                <w:bCs/>
                <w:sz w:val="20"/>
                <w:szCs w:val="20"/>
              </w:rPr>
            </w:pPr>
          </w:p>
          <w:p w14:paraId="079F641E" w14:textId="77777777" w:rsidR="00C80396" w:rsidRDefault="00C80396" w:rsidP="00C66435">
            <w:pPr>
              <w:rPr>
                <w:rFonts w:ascii="Century Gothic" w:hAnsi="Century Gothic"/>
                <w:b/>
                <w:bCs/>
                <w:sz w:val="20"/>
                <w:szCs w:val="20"/>
              </w:rPr>
            </w:pPr>
          </w:p>
          <w:p w14:paraId="08D07B10" w14:textId="77777777" w:rsidR="00C80396" w:rsidRDefault="00C80396" w:rsidP="00C66435">
            <w:pPr>
              <w:rPr>
                <w:rFonts w:ascii="Century Gothic" w:hAnsi="Century Gothic"/>
                <w:b/>
                <w:bCs/>
                <w:sz w:val="20"/>
                <w:szCs w:val="20"/>
              </w:rPr>
            </w:pPr>
          </w:p>
          <w:p w14:paraId="410DD613" w14:textId="77777777" w:rsidR="00C80396" w:rsidRDefault="00C80396" w:rsidP="00C66435">
            <w:pPr>
              <w:rPr>
                <w:rFonts w:ascii="Century Gothic" w:hAnsi="Century Gothic"/>
                <w:b/>
                <w:bCs/>
                <w:sz w:val="20"/>
                <w:szCs w:val="20"/>
              </w:rPr>
            </w:pPr>
          </w:p>
        </w:tc>
        <w:tc>
          <w:tcPr>
            <w:tcW w:w="4809" w:type="dxa"/>
          </w:tcPr>
          <w:p w14:paraId="4ADA78C2" w14:textId="77777777" w:rsidR="00C80396" w:rsidRDefault="00C80396" w:rsidP="00C66435">
            <w:pPr>
              <w:rPr>
                <w:rFonts w:ascii="Century Gothic" w:hAnsi="Century Gothic"/>
                <w:b/>
                <w:bCs/>
                <w:sz w:val="20"/>
                <w:szCs w:val="20"/>
              </w:rPr>
            </w:pPr>
          </w:p>
        </w:tc>
      </w:tr>
    </w:tbl>
    <w:p w14:paraId="4BC39A5B" w14:textId="77777777" w:rsidR="00C80396" w:rsidRPr="002B1AAD" w:rsidRDefault="00C80396" w:rsidP="00C80396">
      <w:pPr>
        <w:rPr>
          <w:rFonts w:ascii="Century Gothic" w:hAnsi="Century Gothic"/>
          <w:b/>
          <w:bCs/>
          <w:sz w:val="12"/>
          <w:szCs w:val="12"/>
        </w:rPr>
      </w:pPr>
    </w:p>
    <w:p w14:paraId="2A056502" w14:textId="77777777" w:rsidR="00C80396" w:rsidRDefault="00C80396" w:rsidP="00C80396">
      <w:pPr>
        <w:ind w:right="238"/>
        <w:rPr>
          <w:rFonts w:ascii="Century Gothic" w:hAnsi="Century Gothic"/>
          <w:b/>
          <w:bCs/>
          <w:sz w:val="20"/>
          <w:szCs w:val="20"/>
        </w:rPr>
      </w:pPr>
      <w:r>
        <w:rPr>
          <w:rFonts w:ascii="Century Gothic" w:hAnsi="Century Gothic"/>
          <w:b/>
          <w:bCs/>
          <w:sz w:val="20"/>
          <w:szCs w:val="20"/>
        </w:rPr>
        <w:t>What steps will you take to love this person if he or she responds well to biblical reconciliation?</w:t>
      </w:r>
    </w:p>
    <w:p w14:paraId="2C00D04D" w14:textId="77777777" w:rsidR="00C80396" w:rsidRDefault="00C80396" w:rsidP="00C80396">
      <w:pPr>
        <w:ind w:right="238"/>
        <w:rPr>
          <w:rFonts w:ascii="Century Gothic" w:hAnsi="Century Gothic"/>
          <w:b/>
          <w:bCs/>
          <w:sz w:val="20"/>
          <w:szCs w:val="20"/>
        </w:rPr>
      </w:pPr>
    </w:p>
    <w:p w14:paraId="3643D3E5" w14:textId="77777777" w:rsidR="00C80396" w:rsidRDefault="00C80396" w:rsidP="00C80396">
      <w:pPr>
        <w:ind w:right="238"/>
        <w:rPr>
          <w:rFonts w:ascii="Century Gothic" w:hAnsi="Century Gothic"/>
          <w:b/>
          <w:bCs/>
          <w:sz w:val="20"/>
          <w:szCs w:val="20"/>
        </w:rPr>
      </w:pPr>
      <w:r>
        <w:rPr>
          <w:rFonts w:ascii="Century Gothic" w:hAnsi="Century Gothic"/>
          <w:b/>
          <w:bCs/>
          <w:sz w:val="20"/>
          <w:szCs w:val="20"/>
        </w:rPr>
        <w:t xml:space="preserve">Are there steps for you take to love this person if he or she will not deal with sin or change sinful behavior?  How will your relationship change?  </w:t>
      </w:r>
    </w:p>
    <w:p w14:paraId="6324BB53" w14:textId="77777777" w:rsidR="00C80396" w:rsidRDefault="00C80396" w:rsidP="00C80396">
      <w:pPr>
        <w:ind w:right="238"/>
        <w:rPr>
          <w:rFonts w:ascii="Century Gothic" w:hAnsi="Century Gothic"/>
          <w:b/>
          <w:bCs/>
          <w:sz w:val="20"/>
          <w:szCs w:val="20"/>
        </w:rPr>
      </w:pPr>
    </w:p>
    <w:p w14:paraId="133355C4" w14:textId="77777777" w:rsidR="00C80396" w:rsidRDefault="00C80396" w:rsidP="00C80396">
      <w:pPr>
        <w:ind w:right="238"/>
        <w:rPr>
          <w:rFonts w:ascii="Century Gothic" w:hAnsi="Century Gothic"/>
          <w:b/>
          <w:bCs/>
          <w:sz w:val="20"/>
          <w:szCs w:val="20"/>
        </w:rPr>
      </w:pPr>
      <w:r>
        <w:rPr>
          <w:rFonts w:ascii="Century Gothic" w:hAnsi="Century Gothic"/>
          <w:b/>
          <w:bCs/>
          <w:sz w:val="20"/>
          <w:szCs w:val="20"/>
        </w:rPr>
        <w:t>At what point will you know that you have done all you can to love and help this person reconcile with God?</w:t>
      </w:r>
      <w:r w:rsidRPr="00EC298E">
        <w:rPr>
          <w:rFonts w:ascii="Century Gothic" w:hAnsi="Century Gothic"/>
          <w:b/>
          <w:bCs/>
          <w:sz w:val="20"/>
          <w:szCs w:val="20"/>
        </w:rPr>
        <w:t xml:space="preserve">  </w:t>
      </w:r>
      <w:r>
        <w:rPr>
          <w:rFonts w:ascii="Century Gothic" w:hAnsi="Century Gothic"/>
          <w:b/>
          <w:bCs/>
          <w:sz w:val="20"/>
          <w:szCs w:val="20"/>
        </w:rPr>
        <w:t>Will you commit to continue to pray for this person?</w:t>
      </w:r>
    </w:p>
    <w:p w14:paraId="336E0849" w14:textId="77777777" w:rsidR="00C80396" w:rsidRDefault="00C80396" w:rsidP="00C80396">
      <w:pPr>
        <w:ind w:right="238"/>
        <w:rPr>
          <w:rFonts w:ascii="Century Gothic" w:hAnsi="Century Gothic"/>
          <w:b/>
          <w:bCs/>
          <w:sz w:val="20"/>
          <w:szCs w:val="20"/>
        </w:rPr>
      </w:pPr>
    </w:p>
    <w:p w14:paraId="1F40A852" w14:textId="77777777" w:rsidR="00C80396" w:rsidRPr="002B1AAD" w:rsidRDefault="00C80396" w:rsidP="00C80396">
      <w:pPr>
        <w:ind w:right="238"/>
        <w:rPr>
          <w:rFonts w:ascii="Century Gothic" w:hAnsi="Century Gothic"/>
          <w:b/>
          <w:bCs/>
          <w:sz w:val="4"/>
          <w:szCs w:val="4"/>
        </w:rPr>
      </w:pPr>
    </w:p>
    <w:p w14:paraId="0E86166D" w14:textId="77777777" w:rsidR="00BA40D5" w:rsidRDefault="00C80396" w:rsidP="00C80396">
      <w:r>
        <w:rPr>
          <w:rFonts w:ascii="Century Gothic" w:hAnsi="Century Gothic"/>
          <w:b/>
          <w:bCs/>
          <w:sz w:val="20"/>
          <w:szCs w:val="20"/>
        </w:rPr>
        <w:t>By what date will you contact this person to arrange a reconciliation meeting?</w:t>
      </w:r>
    </w:p>
    <w:sectPr w:rsidR="00BA40D5" w:rsidSect="00C803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96"/>
    <w:rsid w:val="00904F4D"/>
    <w:rsid w:val="0092674F"/>
    <w:rsid w:val="00BA40D5"/>
    <w:rsid w:val="00C803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51E5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03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39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2734</Characters>
  <Application>Microsoft Macintosh Word</Application>
  <DocSecurity>0</DocSecurity>
  <Lines>22</Lines>
  <Paragraphs>6</Paragraphs>
  <ScaleCrop>false</ScaleCrop>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2017-04-21T17:19:00Z</dcterms:created>
  <dcterms:modified xsi:type="dcterms:W3CDTF">2017-04-21T17:19:00Z</dcterms:modified>
</cp:coreProperties>
</file>